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97" w:rsidRPr="00CC1697" w:rsidRDefault="00CC1697" w:rsidP="00CC1697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CC1697">
        <w:rPr>
          <w:rFonts w:ascii="Arial Narrow" w:hAnsi="Arial Narrow"/>
          <w:b/>
          <w:bCs/>
        </w:rPr>
        <w:t>CSPE3020 E-COMMERCE AND ERP (3-0-0)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 xml:space="preserve">Course Objectives: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Identify the major categories and trends of e-commerce applications.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Identify the essential processes of an e-commerce system.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Identify several factors and web store requirements needed to succeed in e-commerce.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>Discuss the benefits and trade-offs of various e-commerce clicks and bricks alternatives.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Understand the main technologies behind e-commerce systems and how these technologies interact.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Discuss the various marketing strategies for an online business.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Define various electronic payment types and associated security risks and the ways to protect against them. 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>Module – I:</w:t>
      </w:r>
      <w:r w:rsidRPr="00495455">
        <w:rPr>
          <w:rFonts w:ascii="Arial Narrow" w:hAnsi="Arial Narrow"/>
          <w:b/>
          <w:bCs/>
        </w:rPr>
        <w:tab/>
        <w:t>(06 Hours)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 xml:space="preserve">Electronic Commerce-Frame work, anatomy of E-Commerce applications, E-Commerce Consumer applications, E-Commerce organization applications. Consumer Oriented Electronic commerce - Mercantile Process models. 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>Module - II:</w:t>
      </w:r>
      <w:r w:rsidRPr="00495455">
        <w:rPr>
          <w:rFonts w:ascii="Arial Narrow" w:hAnsi="Arial Narrow"/>
          <w:b/>
          <w:bCs/>
        </w:rPr>
        <w:tab/>
        <w:t>(06 Hours)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 xml:space="preserve">Electronic payment systems - Digital Token-Based, Smart Cards, Credit Cards, Risks in Electronic Payment systems. Inter Organizational Commerce - EDI, EDI Implementation, Value added networks. Intra Organizational Commerce - work Flow, Automation Customization and internal Commerce, Supply chain Management. 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>Module - III:</w:t>
      </w:r>
      <w:r w:rsidRPr="00495455">
        <w:rPr>
          <w:rFonts w:ascii="Arial Narrow" w:hAnsi="Arial Narrow"/>
          <w:b/>
          <w:bCs/>
        </w:rPr>
        <w:tab/>
        <w:t>(10 Hours)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 xml:space="preserve">Corporate Digital Library - Document Library, digital Document types, corporate Data Warehouses. Advertising and Marketing - Information based marketing, Advertising on Internet, on-line marketing process, market research. Consumer Search and Resource Discovery - Information search and Retrieval, Commerce Catalogues, Information Filtering. Multimedia - key multimedia concepts, Digital Video and electronic Commerce, Desktop video processing’s, Desktop video conferencing 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>Module – IV:</w:t>
      </w:r>
      <w:r w:rsidRPr="00495455">
        <w:rPr>
          <w:rFonts w:ascii="Arial Narrow" w:hAnsi="Arial Narrow"/>
          <w:b/>
          <w:bCs/>
        </w:rPr>
        <w:tab/>
        <w:t>(12 Hours)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Web Marketing Strategies, Communicating with Different Market Segments, Beyond Market Segmentation: Customer Behavior and Relationship Intensity, Advertising on the Web, E Mail Marketing, Search Engine Positioning and Domain Names, Selling to Businesses Online, Electronic Data Interchange, Supply Chain Management Using Internet Technologies, Electronic Marketplaces and Portals . A Foundation for Understanding Enterprise Resource Planning systems – Reengineering and Enterprise Resource Planning Systems – Planning ,Design ,and Implementation of Enterprise Resource Planning Systems – ERP Systems: Sales and Marketing – ERP Systems: Accounting and finance ERP Systems :Production and Materials Management ERP Systems: Human Resources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>Module - V:</w:t>
      </w:r>
      <w:r w:rsidRPr="00495455">
        <w:rPr>
          <w:rFonts w:ascii="Arial Narrow" w:hAnsi="Arial Narrow"/>
          <w:b/>
          <w:bCs/>
        </w:rPr>
        <w:tab/>
        <w:t>(06 Hours)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E-Business Revenue Models, Revenue Models for Online Business, Changing Strategies: Revenue Models in Transition, Revenue Strategy Issues for Online Businesses, Creating an Effective Business Presence Online, Web Site Usability, Virtual Communities, Mobile Commerce, Online Auctions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Course Outcomes: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Ability to identify the business relationships between the organizations and their customers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•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Ability to perform various transactions like payment, data transfer and etc. 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t>Text Books: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1.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Frontiers of electronic commerce – Kalakata, Whinston, Pearson.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2.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E-Business by Gary P. Schneider, - Cengage India Learning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3.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Sumner Mary, Enterprise Resource Planning, First edition, Pearson education, 2006 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4.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Taylor David A., Supply Chains (A managers guide), Pearson education, 2004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5.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Tiwana, Essential guide to knowledge management : The e-business and CRM applications, Pearson education </w:t>
      </w:r>
    </w:p>
    <w:p w:rsidR="00CC1697" w:rsidRPr="00CC1697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CC1697" w:rsidRPr="00495455" w:rsidRDefault="00CC1697" w:rsidP="00CC1697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95455">
        <w:rPr>
          <w:rFonts w:ascii="Arial Narrow" w:hAnsi="Arial Narrow"/>
          <w:b/>
          <w:bCs/>
        </w:rPr>
        <w:lastRenderedPageBreak/>
        <w:t xml:space="preserve">Reference Books: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1.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>E-Commerce fundamentals and applications Hendry Chan, Raymond Lee, Tharam Dillon, Elizabeth Chang, John Wiley.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2.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 xml:space="preserve">E-Commerce, S. Jaiswal – Galgotia. 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3.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>E-Commerce, Efrain Turbon, Jae Lee, David King, H. Michael Chang.</w:t>
      </w:r>
    </w:p>
    <w:p w:rsidR="00CC1697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4.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>Electronic Commerce – Gary P. Schneider – Thomson.</w:t>
      </w:r>
    </w:p>
    <w:p w:rsidR="00823069" w:rsidRPr="00CC1697" w:rsidRDefault="00CC1697" w:rsidP="0049545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C1697">
        <w:rPr>
          <w:rFonts w:ascii="Arial Narrow" w:hAnsi="Arial Narrow"/>
        </w:rPr>
        <w:t>5.</w:t>
      </w:r>
      <w:r w:rsidR="00495455">
        <w:rPr>
          <w:rFonts w:ascii="Arial Narrow" w:hAnsi="Arial Narrow"/>
        </w:rPr>
        <w:tab/>
      </w:r>
      <w:r w:rsidRPr="00CC1697">
        <w:rPr>
          <w:rFonts w:ascii="Arial Narrow" w:hAnsi="Arial Narrow"/>
        </w:rPr>
        <w:t>E-Commerce – Business, Technology, Society, Kenneth C. Taudon, Carol Guyerico Traver.</w:t>
      </w:r>
    </w:p>
    <w:sectPr w:rsidR="00823069" w:rsidRPr="00CC1697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6C611A"/>
    <w:rsid w:val="00495455"/>
    <w:rsid w:val="005820FF"/>
    <w:rsid w:val="006C611A"/>
    <w:rsid w:val="0081572A"/>
    <w:rsid w:val="00823069"/>
    <w:rsid w:val="008F1279"/>
    <w:rsid w:val="008F684E"/>
    <w:rsid w:val="00CC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3217</Characters>
  <Application>Microsoft Office Word</Application>
  <DocSecurity>0</DocSecurity>
  <Lines>26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2025-12-11T05:42:00Z</dcterms:created>
  <dcterms:modified xsi:type="dcterms:W3CDTF">2025-12-11T05:46:00Z</dcterms:modified>
</cp:coreProperties>
</file>